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A31705"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60288" behindDoc="1" locked="0" layoutInCell="1" allowOverlap="1" wp14:anchorId="5FD06B0C" wp14:editId="59A79861">
            <wp:simplePos x="0" y="0"/>
            <wp:positionH relativeFrom="column">
              <wp:posOffset>-352425</wp:posOffset>
            </wp:positionH>
            <wp:positionV relativeFrom="paragraph">
              <wp:posOffset>-278130</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1536A8" w:rsidP="002F74C3">
      <w:pPr>
        <w:pStyle w:val="Cm"/>
        <w:tabs>
          <w:tab w:val="left" w:pos="-1058"/>
        </w:tabs>
        <w:spacing w:line="276" w:lineRule="auto"/>
        <w:rPr>
          <w:rFonts w:asciiTheme="minorHAnsi" w:hAnsiTheme="minorHAnsi"/>
          <w:spacing w:val="100"/>
        </w:rPr>
      </w:pPr>
      <w:r w:rsidRPr="00D34538">
        <w:rPr>
          <w:b w:val="0"/>
          <w:noProof/>
          <w:lang w:eastAsia="hu-HU"/>
        </w:rPr>
        <w:drawing>
          <wp:anchor distT="0" distB="0" distL="114300" distR="114300" simplePos="0" relativeHeight="251662336" behindDoc="0" locked="0" layoutInCell="1" allowOverlap="1" wp14:anchorId="290A04B7" wp14:editId="00639FE0">
            <wp:simplePos x="0" y="0"/>
            <wp:positionH relativeFrom="column">
              <wp:posOffset>634365</wp:posOffset>
            </wp:positionH>
            <wp:positionV relativeFrom="paragraph">
              <wp:posOffset>90805</wp:posOffset>
            </wp:positionV>
            <wp:extent cx="5673600" cy="982800"/>
            <wp:effectExtent l="0" t="0" r="3810" b="8255"/>
            <wp:wrapNone/>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36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1536A8" w:rsidRDefault="001536A8" w:rsidP="002F74C3">
      <w:pPr>
        <w:pStyle w:val="Cm"/>
        <w:tabs>
          <w:tab w:val="left" w:pos="-1058"/>
        </w:tabs>
        <w:spacing w:line="276" w:lineRule="auto"/>
        <w:rPr>
          <w:rFonts w:asciiTheme="minorHAnsi" w:hAnsiTheme="minorHAnsi"/>
          <w:spacing w:val="100"/>
          <w:sz w:val="36"/>
          <w:szCs w:val="36"/>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E83CE6">
        <w:rPr>
          <w:rFonts w:asciiTheme="minorHAnsi" w:hAnsiTheme="minorHAnsi"/>
        </w:rPr>
        <w:t xml:space="preserve">„rugalmas, családbarát munkaszervezési formák” </w:t>
      </w:r>
      <w:r w:rsidR="00645668" w:rsidRPr="001536A8">
        <w:rPr>
          <w:rFonts w:asciiTheme="minorHAnsi" w:hAnsiTheme="minorHAnsi"/>
          <w:u w:val="single"/>
        </w:rPr>
        <w:t>képzés</w:t>
      </w:r>
      <w:r w:rsidR="00645668">
        <w:rPr>
          <w:rFonts w:asciiTheme="minorHAnsi" w:hAnsiTheme="minorHAnsi"/>
        </w:rPr>
        <w:t xml:space="preserve"> 4 (2 napos, 5-5 órás) alkalommal 25-25 fő részére. Megrendelő az egyértelmű ajánlattétel érdekében rögzíti, hogy a képzési alkalmak száma 4, minden alkalom 2 napos, összesen 10 órás.</w:t>
      </w:r>
    </w:p>
    <w:p w:rsidR="00645668" w:rsidRPr="00AE07BB" w:rsidRDefault="00645668" w:rsidP="003A253F">
      <w:pPr>
        <w:tabs>
          <w:tab w:val="left" w:pos="-1058"/>
        </w:tabs>
        <w:spacing w:before="120" w:line="276" w:lineRule="auto"/>
        <w:jc w:val="both"/>
        <w:rPr>
          <w:rFonts w:asciiTheme="minorHAnsi" w:hAnsiTheme="minorHAnsi"/>
        </w:rPr>
      </w:pPr>
      <w:r>
        <w:rPr>
          <w:rFonts w:asciiTheme="minorHAnsi" w:hAnsiTheme="minorHAnsi"/>
        </w:rPr>
        <w:t>A beszerzés becsült értéke: 1 200 000 Ft</w:t>
      </w:r>
      <w:r w:rsidR="00057987">
        <w:rPr>
          <w:rFonts w:asciiTheme="minorHAnsi" w:hAnsiTheme="minorHAnsi"/>
        </w:rPr>
        <w:t>, bruttó, (</w:t>
      </w:r>
      <w:proofErr w:type="spellStart"/>
      <w:r w:rsidR="00057987">
        <w:rPr>
          <w:rFonts w:asciiTheme="minorHAnsi" w:hAnsiTheme="minorHAnsi"/>
        </w:rPr>
        <w:t>max</w:t>
      </w:r>
      <w:proofErr w:type="spellEnd"/>
      <w:r w:rsidR="00057987">
        <w:rPr>
          <w:rFonts w:asciiTheme="minorHAnsi" w:hAnsiTheme="minorHAnsi"/>
        </w:rPr>
        <w:t xml:space="preserve"> 1200 Ft/óra bruttó)</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 xml:space="preserve">A 4 képzés két helyen valósul meg, </w:t>
      </w:r>
      <w:proofErr w:type="gramStart"/>
      <w:r w:rsidR="009E62DB" w:rsidRPr="009E62DB">
        <w:rPr>
          <w:rFonts w:asciiTheme="minorHAnsi" w:hAnsiTheme="minorHAnsi"/>
          <w:i/>
          <w:u w:val="single"/>
        </w:rPr>
        <w:t xml:space="preserve">Kiskunfélegyházán </w:t>
      </w:r>
      <w:r w:rsidRPr="009E62DB">
        <w:rPr>
          <w:rFonts w:asciiTheme="minorHAnsi" w:hAnsiTheme="minorHAnsi"/>
          <w:i/>
          <w:u w:val="single"/>
        </w:rPr>
        <w:t xml:space="preserve"> és</w:t>
      </w:r>
      <w:proofErr w:type="gramEnd"/>
      <w:r w:rsidRPr="009E62DB">
        <w:rPr>
          <w:rFonts w:asciiTheme="minorHAnsi" w:hAnsiTheme="minorHAnsi"/>
          <w:i/>
          <w:u w:val="single"/>
        </w:rPr>
        <w:t xml:space="preserve"> </w:t>
      </w:r>
      <w:r w:rsidR="00E83CE6" w:rsidRPr="009E62DB">
        <w:rPr>
          <w:rFonts w:asciiTheme="minorHAnsi" w:hAnsiTheme="minorHAnsi"/>
          <w:i/>
          <w:u w:val="single"/>
        </w:rPr>
        <w:t>Nyíregyházán</w:t>
      </w:r>
      <w:r>
        <w:rPr>
          <w:rFonts w:asciiTheme="minorHAnsi" w:hAnsiTheme="minorHAnsi"/>
          <w:i/>
        </w:rPr>
        <w:t>, a Megrendelő által a szerződésben meghatározott helyeken, mindegyik helyen 2 alkalommal (2x 5-5 órában) kerül megtartásra a képzés.</w:t>
      </w:r>
    </w:p>
    <w:p w:rsidR="00E83CE6" w:rsidRDefault="0026317D" w:rsidP="00E83CE6">
      <w:pPr>
        <w:tabs>
          <w:tab w:val="left" w:pos="-1058"/>
        </w:tabs>
        <w:spacing w:line="276" w:lineRule="auto"/>
        <w:jc w:val="both"/>
        <w:rPr>
          <w:rFonts w:asciiTheme="minorHAnsi" w:hAnsiTheme="minorHAnsi"/>
          <w:i/>
        </w:rPr>
      </w:pPr>
      <w:r>
        <w:rPr>
          <w:rFonts w:asciiTheme="minorHAnsi" w:hAnsiTheme="minorHAnsi"/>
          <w:i/>
        </w:rPr>
        <w:t>A képzésben részt vevők a Vasutasok Szakszervezete tagjai és döntéshozói, továbbá –igény esetén- külső érdeklődők.</w:t>
      </w:r>
    </w:p>
    <w:p w:rsidR="00F37D8B" w:rsidRDefault="00E83CE6" w:rsidP="00E83CE6">
      <w:pPr>
        <w:tabs>
          <w:tab w:val="left" w:pos="-1058"/>
        </w:tabs>
        <w:spacing w:line="276" w:lineRule="auto"/>
        <w:jc w:val="both"/>
        <w:rPr>
          <w:i/>
        </w:rPr>
      </w:pPr>
      <w:r w:rsidRPr="00E83CE6">
        <w:rPr>
          <w:i/>
        </w:rPr>
        <w:t xml:space="preserve">A </w:t>
      </w:r>
      <w:r>
        <w:rPr>
          <w:i/>
        </w:rPr>
        <w:t>képzés tematikája a jelen felhívás melléklete.</w:t>
      </w:r>
    </w:p>
    <w:p w:rsidR="00E83CE6" w:rsidRPr="00E83CE6" w:rsidRDefault="00E83CE6" w:rsidP="00E83CE6">
      <w:pPr>
        <w:tabs>
          <w:tab w:val="left" w:pos="-1058"/>
        </w:tabs>
        <w:spacing w:line="276" w:lineRule="auto"/>
        <w:jc w:val="both"/>
        <w:rPr>
          <w:rFonts w:asciiTheme="minorHAnsi" w:hAnsiTheme="minorHAnsi"/>
          <w:i/>
        </w:rPr>
      </w:pPr>
    </w:p>
    <w:p w:rsidR="0026317D" w:rsidRDefault="00AA1B64" w:rsidP="002F74C3">
      <w:pPr>
        <w:tabs>
          <w:tab w:val="left" w:pos="-1058"/>
        </w:tabs>
        <w:spacing w:line="276" w:lineRule="auto"/>
        <w:jc w:val="both"/>
        <w:rPr>
          <w:rFonts w:asciiTheme="minorHAnsi" w:hAnsiTheme="minorHAnsi"/>
          <w:i/>
        </w:rPr>
      </w:pPr>
      <w:r>
        <w:rPr>
          <w:rFonts w:asciiTheme="minorHAnsi" w:hAnsiTheme="minorHAnsi"/>
          <w:i/>
        </w:rPr>
        <w:t>A képzés második napján teszt kitöltetése szükséges az elsajátított ismeretekről, melynek értékelése és az értékelési eredmények Megrendelő felé történő megküldése után kerülhet a számla benyújtásra.</w:t>
      </w:r>
    </w:p>
    <w:p w:rsidR="00FA7AE0" w:rsidRDefault="00AA1B64" w:rsidP="002F74C3">
      <w:pPr>
        <w:tabs>
          <w:tab w:val="left" w:pos="-1058"/>
        </w:tabs>
        <w:spacing w:line="276" w:lineRule="auto"/>
        <w:jc w:val="both"/>
        <w:rPr>
          <w:rFonts w:asciiTheme="minorHAnsi" w:hAnsiTheme="minorHAnsi"/>
          <w:i/>
        </w:rPr>
      </w:pPr>
      <w:r>
        <w:rPr>
          <w:rFonts w:asciiTheme="minorHAnsi" w:hAnsiTheme="minorHAnsi"/>
          <w:i/>
        </w:rPr>
        <w:t xml:space="preserve">Megrendelő tájékoztatja ajánlattevőket arról, hogy a teljesítés során </w:t>
      </w:r>
      <w:r w:rsidR="00DB3DA9">
        <w:rPr>
          <w:rFonts w:asciiTheme="minorHAnsi" w:hAnsiTheme="minorHAnsi"/>
          <w:i/>
        </w:rPr>
        <w:t xml:space="preserve">a </w:t>
      </w:r>
      <w:r w:rsidR="00E83CE6">
        <w:rPr>
          <w:rFonts w:asciiTheme="minorHAnsi" w:hAnsiTheme="minorHAnsi"/>
          <w:i/>
        </w:rPr>
        <w:t>melléklet</w:t>
      </w:r>
      <w:r w:rsidR="00DB3DA9">
        <w:rPr>
          <w:rFonts w:asciiTheme="minorHAnsi" w:hAnsiTheme="minorHAnsi"/>
          <w:i/>
        </w:rPr>
        <w:t xml:space="preserve"> tematikát figyelembe vevő </w:t>
      </w:r>
      <w:r w:rsidR="00F37D8B">
        <w:rPr>
          <w:rFonts w:asciiTheme="minorHAnsi" w:hAnsiTheme="minorHAnsi"/>
          <w:i/>
        </w:rPr>
        <w:t xml:space="preserve">szükséges figyelembe vennie. </w:t>
      </w:r>
    </w:p>
    <w:p w:rsidR="00DB3DA9" w:rsidRPr="006F3429" w:rsidRDefault="00DB3DA9"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lastRenderedPageBreak/>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E83CE6" w:rsidRDefault="007248D0" w:rsidP="00DB3DA9">
      <w:pPr>
        <w:tabs>
          <w:tab w:val="left" w:pos="-1058"/>
        </w:tabs>
        <w:spacing w:line="276" w:lineRule="auto"/>
        <w:jc w:val="both"/>
        <w:rPr>
          <w:rFonts w:asciiTheme="minorHAnsi" w:hAnsiTheme="minorHAnsi"/>
          <w:u w:val="single"/>
        </w:rPr>
      </w:pPr>
      <w:r>
        <w:rPr>
          <w:rFonts w:asciiTheme="minorHAnsi" w:hAnsiTheme="minorHAnsi"/>
          <w:u w:val="single"/>
        </w:rPr>
        <w:t>Kiskunfélegyháza</w:t>
      </w:r>
      <w:r w:rsidR="00B05F78">
        <w:rPr>
          <w:rFonts w:asciiTheme="minorHAnsi" w:hAnsiTheme="minorHAnsi"/>
          <w:u w:val="single"/>
        </w:rPr>
        <w:t xml:space="preserve"> </w:t>
      </w:r>
    </w:p>
    <w:p w:rsidR="00DB3DA9" w:rsidRDefault="00E83CE6" w:rsidP="00DB3DA9">
      <w:pPr>
        <w:tabs>
          <w:tab w:val="left" w:pos="-1058"/>
        </w:tabs>
        <w:spacing w:line="276" w:lineRule="auto"/>
        <w:jc w:val="both"/>
        <w:rPr>
          <w:rFonts w:asciiTheme="minorHAnsi" w:hAnsiTheme="minorHAnsi"/>
        </w:rPr>
      </w:pPr>
      <w:r w:rsidRPr="00E83CE6">
        <w:rPr>
          <w:rFonts w:asciiTheme="minorHAnsi" w:hAnsiTheme="minorHAnsi"/>
        </w:rPr>
        <w:tab/>
        <w:t xml:space="preserve"> </w:t>
      </w:r>
      <w:r w:rsidRPr="00E83CE6">
        <w:rPr>
          <w:rFonts w:asciiTheme="minorHAnsi" w:hAnsiTheme="minorHAnsi"/>
        </w:rPr>
        <w:tab/>
      </w:r>
      <w:r>
        <w:rPr>
          <w:rFonts w:asciiTheme="minorHAnsi" w:hAnsiTheme="minorHAnsi"/>
        </w:rPr>
        <w:t>2014.</w:t>
      </w:r>
      <w:r w:rsidR="009E62DB">
        <w:rPr>
          <w:rFonts w:asciiTheme="minorHAnsi" w:hAnsiTheme="minorHAnsi"/>
        </w:rPr>
        <w:t>09.</w:t>
      </w:r>
      <w:proofErr w:type="gramStart"/>
      <w:r w:rsidR="009E62DB">
        <w:rPr>
          <w:rFonts w:asciiTheme="minorHAnsi" w:hAnsiTheme="minorHAnsi"/>
        </w:rPr>
        <w:t>22</w:t>
      </w:r>
      <w:r w:rsidR="00DB3DA9">
        <w:rPr>
          <w:rFonts w:asciiTheme="minorHAnsi" w:hAnsiTheme="minorHAnsi"/>
        </w:rPr>
        <w:t xml:space="preserve"> </w:t>
      </w:r>
      <w:r>
        <w:rPr>
          <w:rFonts w:asciiTheme="minorHAnsi" w:hAnsiTheme="minorHAnsi"/>
        </w:rPr>
        <w:t xml:space="preserve"> </w:t>
      </w:r>
      <w:r w:rsidR="00DB3DA9">
        <w:rPr>
          <w:rFonts w:asciiTheme="minorHAnsi" w:hAnsiTheme="minorHAnsi"/>
        </w:rPr>
        <w:t>-</w:t>
      </w:r>
      <w:proofErr w:type="gramEnd"/>
      <w:r w:rsidR="00DB3DA9">
        <w:rPr>
          <w:rFonts w:asciiTheme="minorHAnsi" w:hAnsiTheme="minorHAnsi"/>
        </w:rPr>
        <w:tab/>
        <w:t>2014.</w:t>
      </w:r>
      <w:r w:rsidR="009E62DB">
        <w:rPr>
          <w:rFonts w:asciiTheme="minorHAnsi" w:hAnsiTheme="minorHAnsi"/>
        </w:rPr>
        <w:t>09</w:t>
      </w:r>
      <w:r w:rsidR="00003AFD">
        <w:rPr>
          <w:rFonts w:asciiTheme="minorHAnsi" w:hAnsiTheme="minorHAnsi"/>
        </w:rPr>
        <w:t>.</w:t>
      </w:r>
      <w:r w:rsidR="009E62DB">
        <w:rPr>
          <w:rFonts w:asciiTheme="minorHAnsi" w:hAnsiTheme="minorHAnsi"/>
        </w:rPr>
        <w:t>23</w:t>
      </w:r>
      <w:r w:rsidR="007248D0">
        <w:rPr>
          <w:rFonts w:asciiTheme="minorHAnsi" w:hAnsiTheme="minorHAnsi"/>
        </w:rPr>
        <w:t>(</w:t>
      </w:r>
      <w:r w:rsidR="00DB3DA9">
        <w:rPr>
          <w:rFonts w:asciiTheme="minorHAnsi" w:hAnsiTheme="minorHAnsi"/>
        </w:rPr>
        <w:t xml:space="preserve">szolgáltatás 25 főre) </w:t>
      </w:r>
      <w:r w:rsidR="009E62DB">
        <w:rPr>
          <w:rFonts w:asciiTheme="minorHAnsi" w:hAnsiTheme="minorHAnsi"/>
        </w:rPr>
        <w:t xml:space="preserve">6100 Kossuth u. 37, </w:t>
      </w:r>
      <w:proofErr w:type="spellStart"/>
      <w:r w:rsidR="009E62DB">
        <w:rPr>
          <w:rFonts w:asciiTheme="minorHAnsi" w:hAnsiTheme="minorHAnsi"/>
        </w:rPr>
        <w:t>Szoc</w:t>
      </w:r>
      <w:proofErr w:type="spellEnd"/>
      <w:r w:rsidR="009E62DB">
        <w:rPr>
          <w:rFonts w:asciiTheme="minorHAnsi" w:hAnsiTheme="minorHAnsi"/>
        </w:rPr>
        <w:t>. épület</w:t>
      </w:r>
    </w:p>
    <w:p w:rsidR="00DB3DA9" w:rsidRDefault="007248D0"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003AFD">
        <w:rPr>
          <w:rFonts w:asciiTheme="minorHAnsi" w:hAnsiTheme="minorHAnsi"/>
        </w:rPr>
        <w:t>2014.</w:t>
      </w:r>
      <w:r w:rsidR="009E62DB">
        <w:rPr>
          <w:rFonts w:asciiTheme="minorHAnsi" w:hAnsiTheme="minorHAnsi"/>
        </w:rPr>
        <w:t>09.</w:t>
      </w:r>
      <w:proofErr w:type="gramStart"/>
      <w:r w:rsidR="009E62DB">
        <w:rPr>
          <w:rFonts w:asciiTheme="minorHAnsi" w:hAnsiTheme="minorHAnsi"/>
        </w:rPr>
        <w:t>24  -</w:t>
      </w:r>
      <w:proofErr w:type="gramEnd"/>
      <w:r w:rsidR="009E62DB">
        <w:rPr>
          <w:rFonts w:asciiTheme="minorHAnsi" w:hAnsiTheme="minorHAnsi"/>
        </w:rPr>
        <w:tab/>
        <w:t>2014.09.25 (</w:t>
      </w:r>
      <w:r w:rsidR="00DB3DA9">
        <w:rPr>
          <w:rFonts w:asciiTheme="minorHAnsi" w:hAnsiTheme="minorHAnsi"/>
        </w:rPr>
        <w:t xml:space="preserve">szolgáltatás 25 főre) </w:t>
      </w:r>
      <w:r w:rsidR="00B16139">
        <w:rPr>
          <w:rFonts w:asciiTheme="minorHAnsi" w:hAnsiTheme="minorHAnsi"/>
        </w:rPr>
        <w:t xml:space="preserve"> </w:t>
      </w:r>
      <w:r w:rsidR="009E62DB">
        <w:rPr>
          <w:rFonts w:asciiTheme="minorHAnsi" w:hAnsiTheme="minorHAnsi"/>
        </w:rPr>
        <w:t xml:space="preserve">6100 Kossuth u. 37, </w:t>
      </w:r>
      <w:proofErr w:type="spellStart"/>
      <w:r w:rsidR="009E62DB">
        <w:rPr>
          <w:rFonts w:asciiTheme="minorHAnsi" w:hAnsiTheme="minorHAnsi"/>
        </w:rPr>
        <w:t>Szoc</w:t>
      </w:r>
      <w:proofErr w:type="spellEnd"/>
      <w:r w:rsidR="009E62DB">
        <w:rPr>
          <w:rFonts w:asciiTheme="minorHAnsi" w:hAnsiTheme="minorHAnsi"/>
        </w:rPr>
        <w:t>. épület</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DB3DA9" w:rsidRDefault="00DB3DA9" w:rsidP="00DB3DA9">
      <w:pPr>
        <w:tabs>
          <w:tab w:val="left" w:pos="-1058"/>
        </w:tabs>
        <w:spacing w:line="276" w:lineRule="auto"/>
        <w:jc w:val="both"/>
        <w:rPr>
          <w:rFonts w:asciiTheme="minorHAnsi" w:hAnsiTheme="minorHAnsi"/>
        </w:rPr>
      </w:pPr>
      <w:r w:rsidRPr="00546191">
        <w:rPr>
          <w:rFonts w:asciiTheme="minorHAnsi" w:hAnsiTheme="minorHAnsi"/>
          <w:u w:val="single"/>
        </w:rPr>
        <w:t>Nyíregyházán</w:t>
      </w:r>
      <w:r>
        <w:rPr>
          <w:rFonts w:asciiTheme="minorHAnsi" w:hAnsiTheme="minorHAnsi"/>
        </w:rPr>
        <w:t xml:space="preserve">: </w:t>
      </w:r>
      <w:r w:rsidR="009E62DB">
        <w:rPr>
          <w:rFonts w:asciiTheme="minorHAnsi" w:hAnsiTheme="minorHAnsi"/>
        </w:rPr>
        <w:t>2014.10.</w:t>
      </w:r>
      <w:proofErr w:type="gramStart"/>
      <w:r w:rsidR="009E62DB">
        <w:rPr>
          <w:rFonts w:asciiTheme="minorHAnsi" w:hAnsiTheme="minorHAnsi"/>
        </w:rPr>
        <w:t>06  -</w:t>
      </w:r>
      <w:proofErr w:type="gramEnd"/>
      <w:r w:rsidR="009E62DB">
        <w:rPr>
          <w:rFonts w:asciiTheme="minorHAnsi" w:hAnsiTheme="minorHAnsi"/>
        </w:rPr>
        <w:tab/>
        <w:t>2014.10.07.</w:t>
      </w:r>
      <w:r w:rsidR="00E83CE6">
        <w:rPr>
          <w:rFonts w:asciiTheme="minorHAnsi" w:hAnsiTheme="minorHAnsi"/>
        </w:rPr>
        <w:t xml:space="preserve"> </w:t>
      </w:r>
      <w:r>
        <w:rPr>
          <w:rFonts w:asciiTheme="minorHAnsi" w:hAnsiTheme="minorHAnsi"/>
        </w:rPr>
        <w:t>(szolgáltatás 25 főre)</w:t>
      </w:r>
      <w:r w:rsidR="00B05F78">
        <w:rPr>
          <w:rFonts w:asciiTheme="minorHAnsi" w:hAnsiTheme="minorHAnsi"/>
        </w:rPr>
        <w:tab/>
      </w:r>
      <w:r w:rsidR="00D670E5">
        <w:rPr>
          <w:rFonts w:asciiTheme="minorHAnsi" w:hAnsiTheme="minorHAnsi"/>
        </w:rPr>
        <w:t>Sóstófürdő</w:t>
      </w:r>
    </w:p>
    <w:p w:rsidR="00DB3DA9" w:rsidRDefault="00DB3DA9" w:rsidP="00DB3DA9">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9E62DB">
        <w:rPr>
          <w:rFonts w:asciiTheme="minorHAnsi" w:hAnsiTheme="minorHAnsi"/>
        </w:rPr>
        <w:t>2014.10.</w:t>
      </w:r>
      <w:proofErr w:type="gramStart"/>
      <w:r w:rsidR="009E62DB">
        <w:rPr>
          <w:rFonts w:asciiTheme="minorHAnsi" w:hAnsiTheme="minorHAnsi"/>
        </w:rPr>
        <w:t>08</w:t>
      </w:r>
      <w:r w:rsidR="00003AFD">
        <w:rPr>
          <w:rFonts w:asciiTheme="minorHAnsi" w:hAnsiTheme="minorHAnsi"/>
        </w:rPr>
        <w:t xml:space="preserve">  -</w:t>
      </w:r>
      <w:proofErr w:type="gramEnd"/>
      <w:r w:rsidR="00003AFD">
        <w:rPr>
          <w:rFonts w:asciiTheme="minorHAnsi" w:hAnsiTheme="minorHAnsi"/>
        </w:rPr>
        <w:tab/>
        <w:t xml:space="preserve">2014.10. </w:t>
      </w:r>
      <w:proofErr w:type="gramStart"/>
      <w:r w:rsidR="009E62DB">
        <w:rPr>
          <w:rFonts w:asciiTheme="minorHAnsi" w:hAnsiTheme="minorHAnsi"/>
        </w:rPr>
        <w:t>09.</w:t>
      </w:r>
      <w:r w:rsidR="007248D0">
        <w:rPr>
          <w:rFonts w:asciiTheme="minorHAnsi" w:hAnsiTheme="minorHAnsi"/>
        </w:rPr>
        <w:t xml:space="preserve"> </w:t>
      </w:r>
      <w:r>
        <w:rPr>
          <w:rFonts w:asciiTheme="minorHAnsi" w:hAnsiTheme="minorHAnsi"/>
        </w:rPr>
        <w:t xml:space="preserve"> </w:t>
      </w:r>
      <w:proofErr w:type="gramEnd"/>
      <w:r>
        <w:rPr>
          <w:rFonts w:asciiTheme="minorHAnsi" w:hAnsiTheme="minorHAnsi"/>
        </w:rPr>
        <w:t>(szolgáltatás 25 főre)</w:t>
      </w:r>
      <w:r w:rsidR="00B05F78" w:rsidRPr="00B05F78">
        <w:rPr>
          <w:rFonts w:asciiTheme="minorHAnsi" w:hAnsiTheme="minorHAnsi"/>
        </w:rPr>
        <w:t xml:space="preserve"> </w:t>
      </w:r>
      <w:r w:rsidR="00D670E5">
        <w:rPr>
          <w:rFonts w:asciiTheme="minorHAnsi" w:hAnsiTheme="minorHAnsi"/>
        </w:rPr>
        <w:tab/>
      </w:r>
      <w:bookmarkStart w:id="0" w:name="_GoBack"/>
      <w:bookmarkEnd w:id="0"/>
      <w:r w:rsidR="00D670E5">
        <w:rPr>
          <w:rFonts w:asciiTheme="minorHAnsi" w:hAnsiTheme="minorHAnsi"/>
        </w:rPr>
        <w:t>Sóstófürdő</w:t>
      </w:r>
    </w:p>
    <w:p w:rsidR="00DB3DA9" w:rsidRDefault="00DB3DA9" w:rsidP="00DB3DA9">
      <w:pPr>
        <w:tabs>
          <w:tab w:val="left" w:pos="-1058"/>
        </w:tabs>
        <w:spacing w:line="276" w:lineRule="auto"/>
        <w:jc w:val="both"/>
        <w:rPr>
          <w:rFonts w:asciiTheme="minorHAnsi" w:hAnsiTheme="minorHAnsi"/>
        </w:rPr>
      </w:pP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DB3DA9" w:rsidRDefault="002F74C3" w:rsidP="00DB3DA9">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DB3DA9">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lastRenderedPageBreak/>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E83CE6">
        <w:rPr>
          <w:rFonts w:asciiTheme="minorHAnsi" w:hAnsiTheme="minorHAnsi"/>
          <w:color w:val="000000"/>
        </w:rPr>
        <w:t>képzési/</w:t>
      </w:r>
      <w:r w:rsidR="00AA1B64">
        <w:rPr>
          <w:rFonts w:asciiTheme="minorHAnsi" w:hAnsiTheme="minorHAnsi"/>
          <w:color w:val="000000"/>
        </w:rPr>
        <w:t xml:space="preserve">tréning feladat ellátásában előadóként/trénerként </w:t>
      </w:r>
      <w:r>
        <w:rPr>
          <w:rFonts w:asciiTheme="minorHAnsi" w:hAnsiTheme="minorHAnsi"/>
          <w:color w:val="000000"/>
        </w:rPr>
        <w:t>közreműködött.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tréningfeladat elvégzését igazolni kell, az előadáson elhangzott bemutatóval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 xml:space="preserve">teljesítés során felhasznált, az előadáson alkalmazott </w:t>
      </w:r>
      <w:r>
        <w:rPr>
          <w:rFonts w:asciiTheme="minorHAnsi" w:hAnsiTheme="minorHAnsi"/>
          <w:color w:val="000000"/>
        </w:rPr>
        <w:t xml:space="preserve"> </w:t>
      </w:r>
      <w:r w:rsidR="00F37D8B">
        <w:rPr>
          <w:rFonts w:asciiTheme="minorHAnsi" w:hAnsiTheme="minorHAnsi"/>
          <w:color w:val="000000"/>
        </w:rPr>
        <w:t xml:space="preserve">jegyzetek, jegyzettömbök </w:t>
      </w:r>
      <w:r>
        <w:rPr>
          <w:rFonts w:asciiTheme="minorHAnsi" w:hAnsiTheme="minorHAnsi"/>
          <w:color w:val="000000"/>
        </w:rPr>
        <w:t xml:space="preserve">környezetbarátok. </w:t>
      </w:r>
      <w:r w:rsidR="00003AFD">
        <w:rPr>
          <w:rFonts w:asciiTheme="minorHAnsi" w:hAnsiTheme="minorHAnsi"/>
          <w:color w:val="000000"/>
        </w:rPr>
        <w:t xml:space="preserve"> Ajánlatkérő hangsúlyozza, hogy jelen esetben a tananyag személyes jegyzetelésére szolgáló jegyzettömbre vár nyilatkozatot. Az oktatási segédanyag külön beszerzési eljárás részét képezi.</w:t>
      </w:r>
      <w:r w:rsidR="009D077B">
        <w:rPr>
          <w:rFonts w:asciiTheme="minorHAnsi" w:hAnsiTheme="minorHAnsi"/>
          <w:color w:val="000000"/>
        </w:rPr>
        <w:t xml:space="preserve"> Ajánlattevő nyilatkozzon, hogy az előadást diavetítéssel tartja meg</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kiadvány készítés alapanyaginak </w:t>
      </w:r>
      <w:r w:rsidRPr="00AC65F7">
        <w:rPr>
          <w:rFonts w:asciiTheme="minorHAnsi" w:hAnsiTheme="minorHAnsi"/>
          <w:color w:val="000000"/>
        </w:rPr>
        <w:t>előnyös környezeti tulajdonságai a termékismertetőből egyértelműen megállapíthatónak kell lennie.</w:t>
      </w:r>
      <w:r w:rsidR="009D077B">
        <w:rPr>
          <w:rFonts w:asciiTheme="minorHAnsi" w:hAnsiTheme="minorHAnsi"/>
          <w:color w:val="000000"/>
        </w:rPr>
        <w:t xml:space="preserve"> A diavetítés tartására vonatkozó nyilatkozat esetében az ajánlattevő cégszerű nyilatkozata szükséges.</w:t>
      </w:r>
    </w:p>
    <w:p w:rsidR="00E83CE6" w:rsidRDefault="00E83CE6" w:rsidP="00E83CE6">
      <w:pPr>
        <w:spacing w:before="120" w:line="276" w:lineRule="auto"/>
        <w:jc w:val="both"/>
        <w:rPr>
          <w:rFonts w:asciiTheme="minorHAnsi" w:hAnsiTheme="minorHAnsi"/>
          <w:color w:val="000000"/>
        </w:rPr>
      </w:pPr>
    </w:p>
    <w:p w:rsidR="00C50E07" w:rsidRPr="00C50E07" w:rsidRDefault="00E83CE6" w:rsidP="00C50E07">
      <w:pPr>
        <w:numPr>
          <w:ilvl w:val="0"/>
          <w:numId w:val="2"/>
        </w:numPr>
        <w:spacing w:before="120" w:line="276" w:lineRule="auto"/>
        <w:jc w:val="both"/>
        <w:rPr>
          <w:rFonts w:asciiTheme="minorHAnsi" w:hAnsiTheme="minorHAnsi"/>
          <w:color w:val="000000"/>
        </w:rPr>
      </w:pPr>
      <w:r w:rsidRPr="00C50E07">
        <w:rPr>
          <w:rFonts w:asciiTheme="minorHAnsi" w:hAnsiTheme="minorHAnsi"/>
          <w:color w:val="000000"/>
        </w:rPr>
        <w:t xml:space="preserve">Az ajánlattevő igazolja, hogy </w:t>
      </w:r>
      <w:r w:rsidR="00C50E07" w:rsidRPr="00C50E07">
        <w:rPr>
          <w:rFonts w:asciiTheme="minorHAnsi" w:hAnsiTheme="minorHAnsi"/>
          <w:color w:val="000000"/>
        </w:rPr>
        <w:t>a</w:t>
      </w:r>
      <w:r w:rsidR="00103ABF">
        <w:rPr>
          <w:rFonts w:asciiTheme="minorHAnsi" w:hAnsiTheme="minorHAnsi"/>
          <w:color w:val="000000"/>
        </w:rPr>
        <w:t xml:space="preserve"> –képzési körre vonatkozóan- a</w:t>
      </w:r>
      <w:r w:rsidR="00C50E07" w:rsidRPr="00C50E07">
        <w:rPr>
          <w:rFonts w:asciiTheme="minorHAnsi" w:hAnsiTheme="minorHAnsi"/>
          <w:color w:val="000000"/>
        </w:rPr>
        <w:t xml:space="preserve"> képzés teljes időtartamára érvényes </w:t>
      </w:r>
      <w:r w:rsidR="00842F3F">
        <w:rPr>
          <w:rFonts w:asciiTheme="minorHAnsi" w:hAnsiTheme="minorHAnsi"/>
          <w:color w:val="000000"/>
        </w:rPr>
        <w:t>engedéllyel és előminősített képzési programmal rendelkezik.</w:t>
      </w:r>
      <w:r w:rsidR="00DD589E">
        <w:rPr>
          <w:rFonts w:asciiTheme="minorHAnsi" w:hAnsiTheme="minorHAnsi"/>
          <w:color w:val="000000"/>
        </w:rPr>
        <w:t xml:space="preserve"> Ajánlatkérő felhívja az ajánlattevők figyelmét arra, hogy a megajánlott és lefolytatott </w:t>
      </w:r>
      <w:r w:rsidR="00DD589E" w:rsidRPr="00DD589E">
        <w:rPr>
          <w:rFonts w:asciiTheme="minorHAnsi" w:hAnsiTheme="minorHAnsi"/>
          <w:color w:val="000000"/>
        </w:rPr>
        <w:t>képzésnek a mindenkor hatályos felnőttképzési törvény előírásainak meg kell felelnie. (</w:t>
      </w:r>
      <w:r w:rsidR="00DD589E" w:rsidRPr="00DD589E">
        <w:rPr>
          <w:rFonts w:asciiTheme="minorHAnsi" w:hAnsiTheme="minorHAnsi"/>
          <w:bCs/>
          <w:color w:val="000000"/>
        </w:rPr>
        <w:t>2013. évi LXXVII. tv.)</w:t>
      </w:r>
      <w:r w:rsidR="00842F3F">
        <w:rPr>
          <w:rFonts w:asciiTheme="minorHAnsi" w:hAnsiTheme="minorHAnsi"/>
          <w:bCs/>
          <w:color w:val="000000"/>
        </w:rPr>
        <w:t xml:space="preserve"> Ajánlattevő az ajánlat benyújtásával kijelenti, hogy a pályázatban meghatározott tevékenység folytatásához szükséges valamennyi, jogszabályban előírt feltétellel rendelkezik.</w:t>
      </w:r>
    </w:p>
    <w:p w:rsidR="00D845B5" w:rsidRDefault="00C50E07" w:rsidP="00C50E07">
      <w:pPr>
        <w:spacing w:before="120" w:line="276" w:lineRule="auto"/>
        <w:ind w:left="1416"/>
        <w:jc w:val="both"/>
        <w:rPr>
          <w:rFonts w:asciiTheme="minorHAnsi" w:hAnsiTheme="minorHAnsi"/>
          <w:color w:val="000000"/>
        </w:rPr>
      </w:pPr>
      <w:r>
        <w:rPr>
          <w:rFonts w:asciiTheme="minorHAnsi" w:hAnsiTheme="minorHAnsi"/>
          <w:color w:val="000000"/>
        </w:rPr>
        <w:lastRenderedPageBreak/>
        <w:t xml:space="preserve">Igazolás módja: </w:t>
      </w:r>
      <w:r w:rsidR="00842F3F">
        <w:rPr>
          <w:rFonts w:asciiTheme="minorHAnsi" w:hAnsiTheme="minorHAnsi"/>
          <w:color w:val="000000"/>
        </w:rPr>
        <w:t>A tevékenység folytatására kiállított engedély</w:t>
      </w:r>
      <w:r>
        <w:rPr>
          <w:rFonts w:asciiTheme="minorHAnsi" w:hAnsiTheme="minorHAnsi"/>
          <w:color w:val="000000"/>
        </w:rPr>
        <w:t xml:space="preserve">, valamint </w:t>
      </w:r>
      <w:r w:rsidR="00842F3F">
        <w:rPr>
          <w:rFonts w:asciiTheme="minorHAnsi" w:hAnsiTheme="minorHAnsi"/>
          <w:color w:val="000000"/>
        </w:rPr>
        <w:t xml:space="preserve">az előminősítés meglétét igazoló dokumentumok </w:t>
      </w:r>
      <w:r>
        <w:rPr>
          <w:rFonts w:asciiTheme="minorHAnsi" w:hAnsiTheme="minorHAnsi"/>
          <w:color w:val="000000"/>
        </w:rPr>
        <w:t>másolata, cégszerűen aláírtan.</w:t>
      </w:r>
      <w:r w:rsidR="00842F3F">
        <w:rPr>
          <w:rFonts w:asciiTheme="minorHAnsi" w:hAnsiTheme="minorHAnsi"/>
          <w:color w:val="000000"/>
        </w:rPr>
        <w:t xml:space="preserve"> Ajánlattevő nyilatkozata, hogy a vállalt feladat ellátásához szükséges valamennyi jogszabályi feltételnek –különösen a </w:t>
      </w:r>
      <w:r w:rsidR="00842F3F" w:rsidRPr="00DD589E">
        <w:rPr>
          <w:rFonts w:asciiTheme="minorHAnsi" w:hAnsiTheme="minorHAnsi"/>
          <w:bCs/>
          <w:color w:val="000000"/>
        </w:rPr>
        <w:t>2013. évi LXXVII. tv.</w:t>
      </w:r>
      <w:r w:rsidR="00842F3F">
        <w:rPr>
          <w:rFonts w:asciiTheme="minorHAnsi" w:hAnsiTheme="minorHAnsi"/>
          <w:bCs/>
          <w:color w:val="000000"/>
        </w:rPr>
        <w:t xml:space="preserve"> előírásainak- megfelel.</w:t>
      </w:r>
    </w:p>
    <w:p w:rsidR="008458D6" w:rsidRPr="00D845B5" w:rsidRDefault="008458D6" w:rsidP="00C50E07">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D5023" w:rsidRDefault="00D845B5" w:rsidP="00DD502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DD5023" w:rsidRPr="00DD5023" w:rsidRDefault="00DD5023" w:rsidP="00DD5023">
      <w:pPr>
        <w:numPr>
          <w:ilvl w:val="0"/>
          <w:numId w:val="4"/>
        </w:numPr>
        <w:tabs>
          <w:tab w:val="left" w:pos="-1058"/>
        </w:tabs>
        <w:spacing w:line="276" w:lineRule="auto"/>
        <w:jc w:val="both"/>
        <w:rPr>
          <w:rFonts w:asciiTheme="minorHAnsi" w:hAnsiTheme="minorHAnsi"/>
          <w:i/>
        </w:rPr>
      </w:pPr>
      <w:r w:rsidRPr="00DD5023">
        <w:rPr>
          <w:rFonts w:asciiTheme="minorHAnsi" w:hAnsiTheme="minorHAnsi"/>
          <w:color w:val="000000"/>
        </w:rPr>
        <w:t>Felnőttképzési engedély és program előzetes minősítése</w:t>
      </w:r>
      <w:r w:rsidR="008458D6" w:rsidRPr="00DD5023">
        <w:rPr>
          <w:rFonts w:asciiTheme="minorHAnsi" w:hAnsiTheme="minorHAnsi"/>
          <w:color w:val="000000"/>
        </w:rPr>
        <w:t xml:space="preserve"> másolatban, cégszerűen aláírtan</w:t>
      </w:r>
      <w:r w:rsidRPr="00DD5023">
        <w:rPr>
          <w:rFonts w:asciiTheme="minorHAnsi" w:hAnsiTheme="minorHAnsi"/>
          <w:color w:val="000000"/>
        </w:rPr>
        <w:t xml:space="preserve">, valamint Ajánlattevő nyilatkozata, hogy a vállalt feladat ellátásához szükséges valamennyi jogszabályi feltételnek –különösen a </w:t>
      </w:r>
      <w:r w:rsidRPr="00DD5023">
        <w:rPr>
          <w:rFonts w:asciiTheme="minorHAnsi" w:hAnsiTheme="minorHAnsi"/>
          <w:bCs/>
          <w:color w:val="000000"/>
        </w:rPr>
        <w:t>2013. évi LXXVII. tv. előírásainak- megfelel.</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8458D6">
        <w:rPr>
          <w:rFonts w:asciiTheme="minorHAnsi" w:hAnsiTheme="minorHAnsi"/>
          <w:b/>
        </w:rPr>
        <w:t>2014</w:t>
      </w:r>
      <w:r w:rsidR="00842F3F">
        <w:rPr>
          <w:rFonts w:asciiTheme="minorHAnsi" w:hAnsiTheme="minorHAnsi"/>
          <w:b/>
        </w:rPr>
        <w:t xml:space="preserve">. </w:t>
      </w:r>
      <w:r w:rsidR="009D077B">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9D077B">
        <w:rPr>
          <w:rFonts w:asciiTheme="minorHAnsi" w:hAnsiTheme="minorHAnsi"/>
          <w:b/>
        </w:rPr>
        <w:t>.09.01.</w:t>
      </w:r>
      <w:r w:rsidR="00C77AB6">
        <w:rPr>
          <w:rFonts w:asciiTheme="minorHAnsi" w:hAnsiTheme="minorHAnsi"/>
          <w:b/>
        </w:rPr>
        <w:t xml:space="preserve">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lastRenderedPageBreak/>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9D077B">
        <w:rPr>
          <w:rFonts w:asciiTheme="minorHAnsi" w:hAnsiTheme="minorHAnsi"/>
          <w:b/>
        </w:rPr>
        <w:t>.09.01.</w:t>
      </w:r>
      <w:r w:rsidR="00C77AB6">
        <w:rPr>
          <w:rFonts w:asciiTheme="minorHAnsi" w:hAnsiTheme="minorHAnsi"/>
          <w:b/>
        </w:rPr>
        <w:t xml:space="preserve">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lastRenderedPageBreak/>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E83CE6" w:rsidRDefault="00E83CE6">
      <w:pPr>
        <w:spacing w:after="200" w:line="276" w:lineRule="auto"/>
        <w:rPr>
          <w:rFonts w:asciiTheme="minorHAnsi" w:hAnsiTheme="minorHAnsi"/>
          <w:b/>
          <w:bCs/>
          <w:sz w:val="36"/>
          <w:szCs w:val="36"/>
        </w:rPr>
      </w:pPr>
      <w:r>
        <w:rPr>
          <w:rFonts w:asciiTheme="minorHAnsi" w:hAnsiTheme="minorHAnsi"/>
          <w:b/>
          <w:bCs/>
          <w:sz w:val="36"/>
          <w:szCs w:val="36"/>
        </w:rPr>
        <w:br w:type="page"/>
      </w:r>
    </w:p>
    <w:p w:rsidR="00193A5B" w:rsidRDefault="00193A5B" w:rsidP="00193A5B">
      <w:pPr>
        <w:jc w:val="center"/>
        <w:rPr>
          <w:b/>
          <w:sz w:val="32"/>
          <w:szCs w:val="32"/>
        </w:rPr>
      </w:pPr>
      <w:r>
        <w:rPr>
          <w:b/>
          <w:sz w:val="32"/>
          <w:szCs w:val="32"/>
        </w:rPr>
        <w:lastRenderedPageBreak/>
        <w:t xml:space="preserve">Melléklet: Képzési tematika </w:t>
      </w:r>
    </w:p>
    <w:p w:rsidR="00193A5B" w:rsidRPr="00B045A8" w:rsidRDefault="00193A5B" w:rsidP="00193A5B">
      <w:pPr>
        <w:jc w:val="center"/>
        <w:rPr>
          <w:b/>
          <w:sz w:val="32"/>
          <w:szCs w:val="32"/>
        </w:rPr>
      </w:pPr>
      <w:r w:rsidRPr="00B045A8">
        <w:rPr>
          <w:b/>
          <w:sz w:val="32"/>
          <w:szCs w:val="32"/>
        </w:rPr>
        <w:t>Rugalmas, családbarát munkaszervezés (az atipikus foglalkoztatás a gyakorlatban)</w:t>
      </w:r>
    </w:p>
    <w:p w:rsidR="00193A5B" w:rsidRPr="00B045A8" w:rsidRDefault="00193A5B" w:rsidP="00193A5B">
      <w:pPr>
        <w:rPr>
          <w:sz w:val="32"/>
          <w:szCs w:val="32"/>
        </w:rPr>
      </w:pPr>
    </w:p>
    <w:p w:rsidR="00193A5B" w:rsidRDefault="00193A5B" w:rsidP="00193A5B">
      <w:r>
        <w:t>I. Rövid bevezetés az atipikus munkajogviszonyok dogmatikai alapkérdéseibe</w:t>
      </w:r>
    </w:p>
    <w:p w:rsidR="00193A5B" w:rsidRDefault="00193A5B" w:rsidP="00193A5B"/>
    <w:p w:rsidR="00193A5B" w:rsidRDefault="00193A5B" w:rsidP="00193A5B">
      <w:pPr>
        <w:numPr>
          <w:ilvl w:val="0"/>
          <w:numId w:val="12"/>
        </w:numPr>
      </w:pPr>
      <w:r>
        <w:t>A szerződési szabadság eszméje</w:t>
      </w:r>
    </w:p>
    <w:p w:rsidR="00193A5B" w:rsidRDefault="00193A5B" w:rsidP="00193A5B">
      <w:pPr>
        <w:numPr>
          <w:ilvl w:val="0"/>
          <w:numId w:val="12"/>
        </w:numPr>
      </w:pPr>
      <w:r>
        <w:t>A munkavállaló függésének eszméje és a függőség szintjei</w:t>
      </w:r>
    </w:p>
    <w:p w:rsidR="00193A5B" w:rsidRDefault="00193A5B" w:rsidP="00193A5B">
      <w:pPr>
        <w:numPr>
          <w:ilvl w:val="0"/>
          <w:numId w:val="12"/>
        </w:numPr>
      </w:pPr>
      <w:r>
        <w:t>A munkavállaló védelmének követelménye</w:t>
      </w:r>
    </w:p>
    <w:p w:rsidR="00193A5B" w:rsidRDefault="00193A5B" w:rsidP="00193A5B">
      <w:pPr>
        <w:numPr>
          <w:ilvl w:val="0"/>
          <w:numId w:val="12"/>
        </w:numPr>
      </w:pPr>
      <w:r>
        <w:t>A rugalmasság-rugalmatlanság fogalompár értelmezése</w:t>
      </w:r>
    </w:p>
    <w:p w:rsidR="00193A5B" w:rsidRDefault="00193A5B" w:rsidP="00193A5B"/>
    <w:p w:rsidR="00193A5B" w:rsidRDefault="00193A5B" w:rsidP="00193A5B">
      <w:r>
        <w:t>II. Az atipikus munkajogviszonyok fogalmának kérdései, a jogalkotás lehetőségei és határai a munkajogban - áttekintés</w:t>
      </w:r>
    </w:p>
    <w:p w:rsidR="00193A5B" w:rsidRDefault="00193A5B" w:rsidP="00193A5B"/>
    <w:p w:rsidR="00193A5B" w:rsidRDefault="00193A5B" w:rsidP="00193A5B">
      <w:pPr>
        <w:numPr>
          <w:ilvl w:val="0"/>
          <w:numId w:val="13"/>
        </w:numPr>
      </w:pPr>
      <w:r>
        <w:t>A fogalomalkotás nehézségei, a</w:t>
      </w:r>
      <w:r w:rsidRPr="001B72F5">
        <w:t xml:space="preserve"> </w:t>
      </w:r>
      <w:r>
        <w:t>fogalomhasználati különbségek oka</w:t>
      </w:r>
    </w:p>
    <w:p w:rsidR="00193A5B" w:rsidRDefault="00193A5B" w:rsidP="00193A5B">
      <w:pPr>
        <w:numPr>
          <w:ilvl w:val="0"/>
          <w:numId w:val="13"/>
        </w:numPr>
      </w:pPr>
      <w:r>
        <w:t xml:space="preserve">A szabályok kialakításának szempontjai </w:t>
      </w:r>
    </w:p>
    <w:p w:rsidR="00193A5B" w:rsidRDefault="00193A5B" w:rsidP="00193A5B">
      <w:pPr>
        <w:numPr>
          <w:ilvl w:val="0"/>
          <w:numId w:val="13"/>
        </w:numPr>
      </w:pPr>
      <w:r>
        <w:t>Az Európai Unió jogalkotási lépései</w:t>
      </w:r>
    </w:p>
    <w:p w:rsidR="00193A5B" w:rsidRDefault="00193A5B" w:rsidP="00193A5B">
      <w:pPr>
        <w:numPr>
          <w:ilvl w:val="0"/>
          <w:numId w:val="13"/>
        </w:numPr>
      </w:pPr>
      <w:r>
        <w:t>Az EU Szociális Dimenziójának alapkérdései</w:t>
      </w:r>
    </w:p>
    <w:p w:rsidR="00193A5B" w:rsidRDefault="00193A5B" w:rsidP="00193A5B">
      <w:pPr>
        <w:numPr>
          <w:ilvl w:val="0"/>
          <w:numId w:val="13"/>
        </w:numPr>
      </w:pPr>
      <w:r>
        <w:t>A Nemzetközi Munkaügyi Szervezet aktusai (általános tárgyú és speciális normák)</w:t>
      </w:r>
    </w:p>
    <w:p w:rsidR="00193A5B" w:rsidRDefault="00193A5B" w:rsidP="00193A5B"/>
    <w:p w:rsidR="00193A5B" w:rsidRDefault="00193A5B" w:rsidP="00193A5B">
      <w:r>
        <w:t>III. Az atipikus foglalkoztatás megjelenése Nyugat-Európában és Magyarországon</w:t>
      </w:r>
    </w:p>
    <w:p w:rsidR="00193A5B" w:rsidRDefault="00193A5B" w:rsidP="00193A5B"/>
    <w:p w:rsidR="00193A5B" w:rsidRDefault="00193A5B" w:rsidP="00193A5B">
      <w:pPr>
        <w:numPr>
          <w:ilvl w:val="0"/>
          <w:numId w:val="14"/>
        </w:numPr>
      </w:pPr>
      <w:r>
        <w:t>A család és a munka összeegyeztethetőségének kérdései</w:t>
      </w:r>
    </w:p>
    <w:p w:rsidR="00193A5B" w:rsidRDefault="00193A5B" w:rsidP="00193A5B">
      <w:pPr>
        <w:numPr>
          <w:ilvl w:val="0"/>
          <w:numId w:val="14"/>
        </w:numPr>
      </w:pPr>
      <w:r>
        <w:t>A szülői szabadság és az apák bevonódása a gyermeknevelésbe</w:t>
      </w:r>
    </w:p>
    <w:p w:rsidR="00193A5B" w:rsidRDefault="00193A5B" w:rsidP="00193A5B">
      <w:pPr>
        <w:numPr>
          <w:ilvl w:val="0"/>
          <w:numId w:val="14"/>
        </w:numPr>
      </w:pPr>
      <w:r>
        <w:t>Nemzetközi jó gyakorlatok (szülési távollétek, kollektív finanszírozás, univerzalitás, rugalmasság az ütemezésben)</w:t>
      </w:r>
    </w:p>
    <w:p w:rsidR="00193A5B" w:rsidRDefault="00193A5B" w:rsidP="00193A5B">
      <w:pPr>
        <w:numPr>
          <w:ilvl w:val="0"/>
          <w:numId w:val="14"/>
        </w:numPr>
      </w:pPr>
      <w:r>
        <w:t>„Családbarát” vállalati gyakorlatok</w:t>
      </w:r>
    </w:p>
    <w:p w:rsidR="00193A5B" w:rsidRDefault="00193A5B" w:rsidP="00193A5B">
      <w:pPr>
        <w:numPr>
          <w:ilvl w:val="0"/>
          <w:numId w:val="14"/>
        </w:numPr>
      </w:pPr>
      <w:r>
        <w:t>A „családbarát foglalkoztatottság kormányzati támogatásának modelljei és eszközei</w:t>
      </w:r>
    </w:p>
    <w:p w:rsidR="00193A5B" w:rsidRDefault="00193A5B" w:rsidP="00193A5B"/>
    <w:p w:rsidR="00193A5B" w:rsidRDefault="00193A5B" w:rsidP="00193A5B">
      <w:r>
        <w:t>IV. Az atipikus foglalkoztatási formák megjelenése és szabályozása Magyarországon</w:t>
      </w:r>
    </w:p>
    <w:p w:rsidR="00193A5B" w:rsidRDefault="00193A5B" w:rsidP="00193A5B"/>
    <w:p w:rsidR="00193A5B" w:rsidRDefault="00193A5B" w:rsidP="00193A5B">
      <w:pPr>
        <w:numPr>
          <w:ilvl w:val="0"/>
          <w:numId w:val="15"/>
        </w:numPr>
      </w:pPr>
      <w:r>
        <w:t>Részmunkaidőre létrejött munkaviszony</w:t>
      </w:r>
    </w:p>
    <w:p w:rsidR="00193A5B" w:rsidRDefault="00193A5B" w:rsidP="00193A5B">
      <w:pPr>
        <w:numPr>
          <w:ilvl w:val="0"/>
          <w:numId w:val="15"/>
        </w:numPr>
      </w:pPr>
      <w:r>
        <w:t>Határozott idejű munkaviszony</w:t>
      </w:r>
    </w:p>
    <w:p w:rsidR="00193A5B" w:rsidRDefault="00193A5B" w:rsidP="00193A5B">
      <w:pPr>
        <w:numPr>
          <w:ilvl w:val="0"/>
          <w:numId w:val="15"/>
        </w:numPr>
      </w:pPr>
      <w:r>
        <w:t>Távmunka</w:t>
      </w:r>
    </w:p>
    <w:p w:rsidR="00193A5B" w:rsidRDefault="00193A5B" w:rsidP="00193A5B">
      <w:pPr>
        <w:numPr>
          <w:ilvl w:val="0"/>
          <w:numId w:val="15"/>
        </w:numPr>
      </w:pPr>
      <w:r>
        <w:t>Munkaerő-kölcsönzés</w:t>
      </w:r>
    </w:p>
    <w:p w:rsidR="00193A5B" w:rsidRDefault="00193A5B" w:rsidP="00193A5B">
      <w:pPr>
        <w:numPr>
          <w:ilvl w:val="0"/>
          <w:numId w:val="15"/>
        </w:numPr>
      </w:pPr>
      <w:r>
        <w:t>Munkavégzés behívás alapján</w:t>
      </w:r>
    </w:p>
    <w:p w:rsidR="00193A5B" w:rsidRDefault="00193A5B" w:rsidP="00193A5B">
      <w:pPr>
        <w:numPr>
          <w:ilvl w:val="0"/>
          <w:numId w:val="15"/>
        </w:numPr>
      </w:pPr>
      <w:r>
        <w:t>A munkakör megosztása</w:t>
      </w:r>
    </w:p>
    <w:p w:rsidR="00193A5B" w:rsidRDefault="00193A5B" w:rsidP="00193A5B">
      <w:pPr>
        <w:numPr>
          <w:ilvl w:val="0"/>
          <w:numId w:val="15"/>
        </w:numPr>
      </w:pPr>
      <w:r>
        <w:t>Több munkáltató által létesített munkaviszony</w:t>
      </w:r>
    </w:p>
    <w:p w:rsidR="00193A5B" w:rsidRDefault="00193A5B" w:rsidP="00193A5B">
      <w:pPr>
        <w:numPr>
          <w:ilvl w:val="0"/>
          <w:numId w:val="15"/>
        </w:numPr>
      </w:pPr>
      <w:r>
        <w:t>Bedolgozói munkaviszony</w:t>
      </w:r>
    </w:p>
    <w:p w:rsidR="00193A5B" w:rsidRDefault="00193A5B" w:rsidP="00193A5B"/>
    <w:p w:rsidR="00193A5B" w:rsidRDefault="00193A5B" w:rsidP="00193A5B">
      <w:r>
        <w:t>V. Csoportos munka és hallgatói kérdések (interaktív)</w:t>
      </w:r>
    </w:p>
    <w:p w:rsidR="00193A5B" w:rsidRDefault="00193A5B" w:rsidP="00193A5B"/>
    <w:p w:rsidR="00193A5B" w:rsidRDefault="00193A5B" w:rsidP="00193A5B">
      <w:pPr>
        <w:numPr>
          <w:ilvl w:val="0"/>
          <w:numId w:val="16"/>
        </w:numPr>
      </w:pPr>
      <w:r>
        <w:t>Elkészíteni egy munkáltatói tervezetet a megadott cég családbarát foglalkoztatásának megvalósítására (eszközök, indoklás)</w:t>
      </w:r>
    </w:p>
    <w:p w:rsidR="00193A5B" w:rsidRDefault="00193A5B" w:rsidP="00193A5B">
      <w:pPr>
        <w:numPr>
          <w:ilvl w:val="0"/>
          <w:numId w:val="16"/>
        </w:numPr>
      </w:pPr>
      <w:r>
        <w:t>Az elkészített tervezetek mentén felmerülő kérdések megvitatása, megválaszolása</w:t>
      </w:r>
    </w:p>
    <w:p w:rsidR="00193A5B" w:rsidRDefault="00193A5B" w:rsidP="00193A5B"/>
    <w:p w:rsidR="00193A5B" w:rsidRPr="002C5745" w:rsidRDefault="00193A5B" w:rsidP="00193A5B">
      <w:pPr>
        <w:rPr>
          <w:b/>
        </w:rPr>
      </w:pPr>
      <w:r w:rsidRPr="002C5745">
        <w:rPr>
          <w:b/>
          <w:u w:val="single"/>
        </w:rPr>
        <w:t>A tematika tartalmának megvalósítása</w:t>
      </w:r>
      <w:r w:rsidRPr="002C5745">
        <w:rPr>
          <w:b/>
        </w:rPr>
        <w:t>: 2 napban (2*5 óra</w:t>
      </w:r>
      <w:r>
        <w:rPr>
          <w:b/>
        </w:rPr>
        <w:t>, összesen 10 órában</w:t>
      </w:r>
      <w:r w:rsidRPr="002C5745">
        <w:rPr>
          <w:b/>
        </w:rPr>
        <w:t>)</w:t>
      </w:r>
    </w:p>
    <w:p w:rsidR="00193A5B" w:rsidRDefault="00193A5B" w:rsidP="00193A5B"/>
    <w:p w:rsidR="00193A5B" w:rsidRDefault="00193A5B" w:rsidP="00193A5B">
      <w:r>
        <w:t>1. nap</w:t>
      </w:r>
      <w:r w:rsidRPr="00722CC6">
        <w:t xml:space="preserve"> </w:t>
      </w:r>
      <w:r>
        <w:t xml:space="preserve">: I-II-III. rész </w:t>
      </w:r>
      <w:r>
        <w:tab/>
        <w:t>(5 óra egyenlő arányban elosztva)</w:t>
      </w:r>
    </w:p>
    <w:p w:rsidR="00193A5B" w:rsidRDefault="00193A5B" w:rsidP="00193A5B">
      <w:r>
        <w:t xml:space="preserve">2. nap:  IV.-V. rész </w:t>
      </w:r>
      <w:r>
        <w:tab/>
        <w:t>(IV. rész: 3,5 óra; V. rész 1,5 óra)</w:t>
      </w:r>
    </w:p>
    <w:p w:rsidR="00E83CE6" w:rsidRDefault="00193A5B" w:rsidP="00193A5B">
      <w:pPr>
        <w:spacing w:after="200" w:line="276" w:lineRule="auto"/>
        <w:jc w:val="center"/>
        <w:rPr>
          <w:rFonts w:asciiTheme="minorHAnsi" w:hAnsiTheme="minorHAnsi"/>
          <w:b/>
          <w:bCs/>
          <w:sz w:val="36"/>
          <w:szCs w:val="36"/>
        </w:rPr>
      </w:pPr>
      <w:r>
        <w:br w:type="page"/>
      </w:r>
    </w:p>
    <w:p w:rsidR="002F74C3" w:rsidRPr="006F3429" w:rsidRDefault="002F74C3" w:rsidP="00DA0BD8">
      <w:pPr>
        <w:spacing w:after="200" w:line="276" w:lineRule="auto"/>
        <w:jc w:val="center"/>
        <w:rPr>
          <w:rFonts w:asciiTheme="minorHAnsi" w:hAnsiTheme="minorHAnsi"/>
          <w:b/>
          <w:bCs/>
          <w:sz w:val="36"/>
          <w:szCs w:val="36"/>
        </w:rPr>
      </w:pPr>
      <w:r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2"/>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4F" w:rsidRDefault="0094604F" w:rsidP="006F3429">
      <w:r>
        <w:separator/>
      </w:r>
    </w:p>
  </w:endnote>
  <w:endnote w:type="continuationSeparator" w:id="0">
    <w:p w:rsidR="0094604F" w:rsidRDefault="0094604F"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D670E5">
      <w:rPr>
        <w:rStyle w:val="Oldalszm"/>
        <w:rFonts w:asciiTheme="minorHAnsi" w:hAnsiTheme="minorHAnsi"/>
        <w:noProof/>
      </w:rPr>
      <w:t>- 4 -</w:t>
    </w:r>
    <w:r w:rsidRPr="006F3429">
      <w:rPr>
        <w:rStyle w:val="Oldalszm"/>
        <w:rFonts w:asciiTheme="minorHAnsi" w:hAnsiTheme="minorHAnsi"/>
      </w:rPr>
      <w:fldChar w:fldCharType="end"/>
    </w:r>
  </w:p>
  <w:p w:rsidR="000323F2" w:rsidRPr="00316820" w:rsidRDefault="0094604F">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4F" w:rsidRDefault="0094604F" w:rsidP="006F3429">
      <w:r>
        <w:separator/>
      </w:r>
    </w:p>
  </w:footnote>
  <w:footnote w:type="continuationSeparator" w:id="0">
    <w:p w:rsidR="0094604F" w:rsidRDefault="0094604F"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1">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6"/>
  </w:num>
  <w:num w:numId="5">
    <w:abstractNumId w:val="3"/>
  </w:num>
  <w:num w:numId="6">
    <w:abstractNumId w:val="2"/>
  </w:num>
  <w:num w:numId="7">
    <w:abstractNumId w:val="15"/>
  </w:num>
  <w:num w:numId="8">
    <w:abstractNumId w:val="10"/>
  </w:num>
  <w:num w:numId="9">
    <w:abstractNumId w:val="0"/>
  </w:num>
  <w:num w:numId="10">
    <w:abstractNumId w:val="5"/>
  </w:num>
  <w:num w:numId="11">
    <w:abstractNumId w:val="16"/>
  </w:num>
  <w:num w:numId="12">
    <w:abstractNumId w:val="4"/>
  </w:num>
  <w:num w:numId="13">
    <w:abstractNumId w:val="11"/>
  </w:num>
  <w:num w:numId="14">
    <w:abstractNumId w:val="17"/>
  </w:num>
  <w:num w:numId="15">
    <w:abstractNumId w:val="12"/>
  </w:num>
  <w:num w:numId="16">
    <w:abstractNumId w:val="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03AFD"/>
    <w:rsid w:val="00023F5D"/>
    <w:rsid w:val="00054825"/>
    <w:rsid w:val="00057987"/>
    <w:rsid w:val="000704A4"/>
    <w:rsid w:val="00073FEF"/>
    <w:rsid w:val="00097FA9"/>
    <w:rsid w:val="000C28A9"/>
    <w:rsid w:val="00103ABF"/>
    <w:rsid w:val="00107B20"/>
    <w:rsid w:val="001272D2"/>
    <w:rsid w:val="00133C16"/>
    <w:rsid w:val="001536A8"/>
    <w:rsid w:val="00166058"/>
    <w:rsid w:val="00190239"/>
    <w:rsid w:val="00193A5B"/>
    <w:rsid w:val="001A1C93"/>
    <w:rsid w:val="001B60FA"/>
    <w:rsid w:val="002063E2"/>
    <w:rsid w:val="00211F15"/>
    <w:rsid w:val="002363DD"/>
    <w:rsid w:val="0026317D"/>
    <w:rsid w:val="002F74C3"/>
    <w:rsid w:val="00354562"/>
    <w:rsid w:val="00370D2D"/>
    <w:rsid w:val="003A253F"/>
    <w:rsid w:val="003C6DD6"/>
    <w:rsid w:val="00402820"/>
    <w:rsid w:val="004E095C"/>
    <w:rsid w:val="005979DE"/>
    <w:rsid w:val="00645668"/>
    <w:rsid w:val="006F3429"/>
    <w:rsid w:val="007248D0"/>
    <w:rsid w:val="00732B74"/>
    <w:rsid w:val="007716DB"/>
    <w:rsid w:val="007B2833"/>
    <w:rsid w:val="007C41F9"/>
    <w:rsid w:val="007C48A3"/>
    <w:rsid w:val="008242C4"/>
    <w:rsid w:val="00835BF7"/>
    <w:rsid w:val="00842F3F"/>
    <w:rsid w:val="008458D6"/>
    <w:rsid w:val="00847D04"/>
    <w:rsid w:val="008632B1"/>
    <w:rsid w:val="008908D2"/>
    <w:rsid w:val="008C528F"/>
    <w:rsid w:val="00903902"/>
    <w:rsid w:val="00907581"/>
    <w:rsid w:val="0093338E"/>
    <w:rsid w:val="00941CD2"/>
    <w:rsid w:val="0094604F"/>
    <w:rsid w:val="0097212A"/>
    <w:rsid w:val="009864F8"/>
    <w:rsid w:val="009B15BE"/>
    <w:rsid w:val="009D077B"/>
    <w:rsid w:val="009E62DB"/>
    <w:rsid w:val="009E698B"/>
    <w:rsid w:val="00A31705"/>
    <w:rsid w:val="00A81B94"/>
    <w:rsid w:val="00A8204C"/>
    <w:rsid w:val="00A95C0D"/>
    <w:rsid w:val="00AA1B64"/>
    <w:rsid w:val="00AC08C3"/>
    <w:rsid w:val="00AC65F7"/>
    <w:rsid w:val="00AD1A9D"/>
    <w:rsid w:val="00AE07BB"/>
    <w:rsid w:val="00B05F78"/>
    <w:rsid w:val="00B16139"/>
    <w:rsid w:val="00B26D68"/>
    <w:rsid w:val="00B64DD3"/>
    <w:rsid w:val="00B94631"/>
    <w:rsid w:val="00B97B94"/>
    <w:rsid w:val="00BF4439"/>
    <w:rsid w:val="00C50E07"/>
    <w:rsid w:val="00C62E44"/>
    <w:rsid w:val="00C702DA"/>
    <w:rsid w:val="00C77AB6"/>
    <w:rsid w:val="00C908E4"/>
    <w:rsid w:val="00CD7C66"/>
    <w:rsid w:val="00CE7405"/>
    <w:rsid w:val="00D24CD4"/>
    <w:rsid w:val="00D670E5"/>
    <w:rsid w:val="00D70BE4"/>
    <w:rsid w:val="00D73A80"/>
    <w:rsid w:val="00D845B5"/>
    <w:rsid w:val="00DA0BD8"/>
    <w:rsid w:val="00DB3DA9"/>
    <w:rsid w:val="00DC066E"/>
    <w:rsid w:val="00DD5023"/>
    <w:rsid w:val="00DD589E"/>
    <w:rsid w:val="00E432B1"/>
    <w:rsid w:val="00E64E94"/>
    <w:rsid w:val="00E74202"/>
    <w:rsid w:val="00E83CE6"/>
    <w:rsid w:val="00F01292"/>
    <w:rsid w:val="00F37D8B"/>
    <w:rsid w:val="00F734DF"/>
    <w:rsid w:val="00F83FBB"/>
    <w:rsid w:val="00F96D1F"/>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character" w:styleId="Kiemels2">
    <w:name w:val="Strong"/>
    <w:basedOn w:val="Bekezdsalapbettpusa"/>
    <w:uiPriority w:val="22"/>
    <w:qFormat/>
    <w:rsid w:val="00DD5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 w:type="character" w:styleId="Kiemels2">
    <w:name w:val="Strong"/>
    <w:basedOn w:val="Bekezdsalapbettpusa"/>
    <w:uiPriority w:val="22"/>
    <w:qFormat/>
    <w:rsid w:val="00DD5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2061</Words>
  <Characters>14228</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12</cp:revision>
  <cp:lastPrinted>2013-11-06T09:18:00Z</cp:lastPrinted>
  <dcterms:created xsi:type="dcterms:W3CDTF">2014-07-02T14:57:00Z</dcterms:created>
  <dcterms:modified xsi:type="dcterms:W3CDTF">2014-07-14T11:11:00Z</dcterms:modified>
</cp:coreProperties>
</file>